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A05" w:rsidRPr="002626F7" w:rsidRDefault="00CB7CDC" w:rsidP="00541001">
      <w:pPr>
        <w:pStyle w:val="a5"/>
        <w:shd w:val="clear" w:color="auto" w:fill="FDE9D9" w:themeFill="accent6" w:themeFillTint="3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772DA">
        <w:rPr>
          <w:rFonts w:ascii="Times New Roman" w:eastAsia="Times New Roman" w:hAnsi="Times New Roman" w:cs="Times New Roman"/>
          <w:b/>
          <w:i/>
          <w:color w:val="0070C0"/>
          <w:sz w:val="26"/>
          <w:szCs w:val="26"/>
        </w:rPr>
        <w:t>Лето для детей</w:t>
      </w:r>
      <w:r w:rsidR="00931E57">
        <w:rPr>
          <w:rFonts w:ascii="Times New Roman" w:eastAsia="Times New Roman" w:hAnsi="Times New Roman" w:cs="Times New Roman"/>
          <w:b/>
          <w:i/>
          <w:color w:val="0070C0"/>
          <w:sz w:val="26"/>
          <w:szCs w:val="26"/>
        </w:rPr>
        <w:t xml:space="preserve"> </w:t>
      </w:r>
      <w:r w:rsidRPr="00E81271">
        <w:rPr>
          <w:rFonts w:ascii="Times New Roman" w:eastAsia="Times New Roman" w:hAnsi="Times New Roman" w:cs="Times New Roman"/>
          <w:sz w:val="26"/>
          <w:szCs w:val="26"/>
        </w:rPr>
        <w:t>– это разрядка, накопившейся за год напряженности, восполнение израсходованных сил, восстановление здоровья, развитие творческого потенциала, совершенствование личностных возможностей, время открытий и приключений, время игры и азартного труда, время событий и встреч с чудом, время познания новых людей, а главное – самого себя. Летние каникулы составляют значительную часть годового объема свободного времени школьников, но далеко не все родители могут предоставить своему ребенку полноценный, правильно организованный отдых.</w:t>
      </w:r>
      <w:r w:rsidR="00D34F4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81271">
        <w:rPr>
          <w:rFonts w:ascii="Times New Roman" w:eastAsia="Times New Roman" w:hAnsi="Times New Roman" w:cs="Times New Roman"/>
          <w:sz w:val="26"/>
          <w:szCs w:val="26"/>
        </w:rPr>
        <w:t>Во время летних каникул происходит разрядка накопившейся за год напряженности, восстановление израсходованных сил, здоровья, развитие творческого потенциала. Эти функции выполняет летний лаге</w:t>
      </w:r>
      <w:r>
        <w:rPr>
          <w:rFonts w:ascii="Times New Roman" w:hAnsi="Times New Roman" w:cs="Times New Roman"/>
          <w:sz w:val="26"/>
          <w:szCs w:val="26"/>
        </w:rPr>
        <w:t>рь с дневным пребыванием детей.</w:t>
      </w:r>
    </w:p>
    <w:p w:rsidR="00CB7CDC" w:rsidRPr="00CA7A05" w:rsidRDefault="0083300D" w:rsidP="000A0CBE">
      <w:pPr>
        <w:pStyle w:val="a5"/>
        <w:ind w:left="851"/>
        <w:jc w:val="both"/>
        <w:rPr>
          <w:rFonts w:ascii="Times New Roman" w:hAnsi="Times New Roman" w:cs="Times New Roman"/>
        </w:rPr>
      </w:pPr>
      <w:r w:rsidRPr="00CA7A05">
        <w:rPr>
          <w:rFonts w:ascii="Times New Roman" w:hAnsi="Times New Roman" w:cs="Times New Roman"/>
          <w:noProof/>
        </w:rPr>
        <w:drawing>
          <wp:anchor distT="0" distB="0" distL="0" distR="0" simplePos="0" relativeHeight="251668480" behindDoc="0" locked="0" layoutInCell="1" allowOverlap="1">
            <wp:simplePos x="0" y="0"/>
            <wp:positionH relativeFrom="column">
              <wp:posOffset>251460</wp:posOffset>
            </wp:positionH>
            <wp:positionV relativeFrom="paragraph">
              <wp:posOffset>25400</wp:posOffset>
            </wp:positionV>
            <wp:extent cx="2475230" cy="2104390"/>
            <wp:effectExtent l="0" t="0" r="0" b="0"/>
            <wp:wrapSquare wrapText="largest"/>
            <wp:docPr id="19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230" cy="21043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0F51C0" w:rsidRPr="000F51C0" w:rsidRDefault="000F51C0" w:rsidP="000F51C0">
      <w:pPr>
        <w:rPr>
          <w:rFonts w:ascii="Monotype Corsiva" w:hAnsi="Monotype Corsiva"/>
          <w:b/>
          <w:i/>
          <w:sz w:val="32"/>
        </w:rPr>
      </w:pPr>
    </w:p>
    <w:p w:rsidR="000F51C0" w:rsidRPr="000F51C0" w:rsidRDefault="000F51C0" w:rsidP="000F51C0">
      <w:pPr>
        <w:jc w:val="center"/>
        <w:rPr>
          <w:rFonts w:ascii="Monotype Corsiva" w:hAnsi="Monotype Corsiva"/>
          <w:b/>
          <w:i/>
          <w:sz w:val="32"/>
        </w:rPr>
      </w:pPr>
    </w:p>
    <w:p w:rsidR="000F51C0" w:rsidRPr="000F51C0" w:rsidRDefault="000F51C0" w:rsidP="000F0FD6">
      <w:pPr>
        <w:ind w:left="851"/>
        <w:rPr>
          <w:rFonts w:ascii="Monotype Corsiva" w:hAnsi="Monotype Corsiva"/>
          <w:b/>
          <w:i/>
          <w:sz w:val="32"/>
        </w:rPr>
      </w:pPr>
    </w:p>
    <w:p w:rsidR="000F51C0" w:rsidRDefault="000F51C0" w:rsidP="000A0CBE">
      <w:pPr>
        <w:pStyle w:val="a5"/>
        <w:jc w:val="center"/>
        <w:rPr>
          <w:rFonts w:ascii="Monotype Corsiva" w:hAnsi="Monotype Corsiva"/>
          <w:b/>
          <w:sz w:val="44"/>
        </w:rPr>
      </w:pPr>
    </w:p>
    <w:p w:rsidR="00C40B33" w:rsidRDefault="00C40B33" w:rsidP="0083300D">
      <w:pPr>
        <w:pStyle w:val="a5"/>
        <w:rPr>
          <w:rFonts w:ascii="Monotype Corsiva" w:hAnsi="Monotype Corsiva"/>
          <w:b/>
          <w:sz w:val="44"/>
        </w:rPr>
      </w:pPr>
    </w:p>
    <w:p w:rsidR="000A0CBE" w:rsidRPr="000A0CBE" w:rsidRDefault="000A0CBE" w:rsidP="0083300D">
      <w:pPr>
        <w:pStyle w:val="a5"/>
        <w:rPr>
          <w:rFonts w:ascii="Monotype Corsiva" w:hAnsi="Monotype Corsiva"/>
          <w:b/>
          <w:sz w:val="32"/>
        </w:rPr>
      </w:pPr>
    </w:p>
    <w:p w:rsidR="002626F7" w:rsidRPr="006772DA" w:rsidRDefault="002626F7" w:rsidP="00541001">
      <w:pPr>
        <w:pStyle w:val="a5"/>
        <w:shd w:val="clear" w:color="auto" w:fill="EAF1DD" w:themeFill="accent3" w:themeFillTint="33"/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  <w:r w:rsidRPr="006772DA">
        <w:rPr>
          <w:rFonts w:ascii="Times New Roman" w:hAnsi="Times New Roman" w:cs="Times New Roman"/>
          <w:b/>
          <w:i/>
          <w:color w:val="00B050"/>
          <w:sz w:val="28"/>
          <w:szCs w:val="28"/>
        </w:rPr>
        <w:t>В здоровом теле – здоровый дух!!!</w:t>
      </w:r>
    </w:p>
    <w:p w:rsidR="00CA7A05" w:rsidRPr="00CA7A05" w:rsidRDefault="00CA7A05" w:rsidP="00541001">
      <w:pPr>
        <w:pStyle w:val="a5"/>
        <w:shd w:val="clear" w:color="auto" w:fill="EAF1DD" w:themeFill="accent3" w:themeFillTint="33"/>
        <w:rPr>
          <w:rFonts w:ascii="Monotype Corsiva" w:hAnsi="Monotype Corsiva"/>
          <w:b/>
          <w:sz w:val="12"/>
          <w:szCs w:val="28"/>
        </w:rPr>
      </w:pPr>
    </w:p>
    <w:p w:rsidR="000F51C0" w:rsidRPr="006772DA" w:rsidRDefault="00BE5E02" w:rsidP="00541001">
      <w:pPr>
        <w:pStyle w:val="a5"/>
        <w:shd w:val="clear" w:color="auto" w:fill="EAF1DD" w:themeFill="accent3" w:themeFillTint="33"/>
        <w:ind w:firstLine="2268"/>
        <w:jc w:val="both"/>
        <w:rPr>
          <w:rFonts w:ascii="Times New Roman" w:hAnsi="Times New Roman" w:cs="Times New Roman"/>
          <w:color w:val="00B050"/>
          <w:szCs w:val="28"/>
        </w:rPr>
      </w:pPr>
      <w:r w:rsidRPr="006772DA">
        <w:rPr>
          <w:rFonts w:ascii="Times New Roman" w:hAnsi="Times New Roman" w:cs="Times New Roman"/>
          <w:color w:val="00B050"/>
          <w:szCs w:val="28"/>
        </w:rPr>
        <w:t>Народная мудрость.</w:t>
      </w:r>
    </w:p>
    <w:p w:rsidR="0083786B" w:rsidRPr="006772DA" w:rsidRDefault="00C26C25" w:rsidP="00CD4001">
      <w:pPr>
        <w:pStyle w:val="a5"/>
        <w:shd w:val="clear" w:color="auto" w:fill="DAEEF3" w:themeFill="accent5" w:themeFillTint="33"/>
        <w:jc w:val="center"/>
        <w:rPr>
          <w:rFonts w:ascii="Monotype Corsiva" w:hAnsi="Monotype Corsiva" w:cs="Times New Roman"/>
          <w:b/>
          <w:i/>
          <w:color w:val="0070C0"/>
          <w:sz w:val="36"/>
          <w:szCs w:val="28"/>
        </w:rPr>
      </w:pPr>
      <w:r w:rsidRPr="006772DA">
        <w:rPr>
          <w:rFonts w:ascii="Monotype Corsiva" w:hAnsi="Monotype Corsiva" w:cs="Times New Roman"/>
          <w:b/>
          <w:i/>
          <w:color w:val="0070C0"/>
          <w:sz w:val="36"/>
          <w:szCs w:val="28"/>
        </w:rPr>
        <w:t>Куда обратиться</w:t>
      </w:r>
      <w:r w:rsidR="0083786B" w:rsidRPr="006772DA">
        <w:rPr>
          <w:rFonts w:ascii="Monotype Corsiva" w:hAnsi="Monotype Corsiva" w:cs="Times New Roman"/>
          <w:b/>
          <w:i/>
          <w:color w:val="0070C0"/>
          <w:sz w:val="36"/>
          <w:szCs w:val="28"/>
        </w:rPr>
        <w:t>:</w:t>
      </w:r>
    </w:p>
    <w:p w:rsidR="00C26C25" w:rsidRPr="00E6467D" w:rsidRDefault="00C26C25" w:rsidP="000F51C0">
      <w:pPr>
        <w:pStyle w:val="a5"/>
        <w:jc w:val="center"/>
        <w:rPr>
          <w:rFonts w:ascii="Times New Roman" w:hAnsi="Times New Roman" w:cs="Times New Roman"/>
          <w:b/>
          <w:sz w:val="20"/>
          <w:szCs w:val="28"/>
        </w:rPr>
      </w:pPr>
    </w:p>
    <w:p w:rsidR="00C26C25" w:rsidRPr="00060CE8" w:rsidRDefault="00C26C25" w:rsidP="000F51C0">
      <w:pPr>
        <w:pStyle w:val="a5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060CE8">
        <w:rPr>
          <w:rFonts w:ascii="Times New Roman" w:hAnsi="Times New Roman" w:cs="Times New Roman"/>
          <w:b/>
          <w:color w:val="0070C0"/>
          <w:sz w:val="28"/>
          <w:szCs w:val="28"/>
        </w:rPr>
        <w:t>ГАУ</w:t>
      </w:r>
      <w:r w:rsidR="00D34F41" w:rsidRPr="00060CE8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Pr="00060CE8">
        <w:rPr>
          <w:rFonts w:ascii="Times New Roman" w:hAnsi="Times New Roman" w:cs="Times New Roman"/>
          <w:b/>
          <w:color w:val="0070C0"/>
          <w:sz w:val="28"/>
          <w:szCs w:val="28"/>
        </w:rPr>
        <w:t>СО ЦСЗН Лысогорского района</w:t>
      </w:r>
    </w:p>
    <w:p w:rsidR="00A7197E" w:rsidRPr="00060CE8" w:rsidRDefault="00A7197E" w:rsidP="00A35D27">
      <w:pPr>
        <w:pStyle w:val="a5"/>
        <w:rPr>
          <w:rFonts w:ascii="Times New Roman" w:hAnsi="Times New Roman" w:cs="Times New Roman"/>
          <w:b/>
          <w:color w:val="0070C0"/>
          <w:sz w:val="20"/>
          <w:szCs w:val="26"/>
        </w:rPr>
      </w:pPr>
    </w:p>
    <w:p w:rsidR="00A7197E" w:rsidRPr="00060CE8" w:rsidRDefault="00A7197E" w:rsidP="000F51C0">
      <w:pPr>
        <w:pStyle w:val="a5"/>
        <w:jc w:val="center"/>
        <w:rPr>
          <w:rFonts w:ascii="Times New Roman" w:hAnsi="Times New Roman" w:cs="Times New Roman"/>
          <w:b/>
          <w:color w:val="0070C0"/>
          <w:sz w:val="26"/>
          <w:szCs w:val="26"/>
        </w:rPr>
      </w:pPr>
      <w:r w:rsidRPr="00CD4001">
        <w:rPr>
          <w:rFonts w:ascii="Times New Roman" w:hAnsi="Times New Roman" w:cs="Times New Roman"/>
          <w:b/>
          <w:color w:val="0070C0"/>
          <w:sz w:val="26"/>
          <w:szCs w:val="26"/>
          <w:u w:val="single"/>
        </w:rPr>
        <w:t>по адресу:</w:t>
      </w:r>
      <w:r w:rsidRPr="00060CE8">
        <w:rPr>
          <w:rFonts w:ascii="Times New Roman" w:hAnsi="Times New Roman" w:cs="Times New Roman"/>
          <w:b/>
          <w:color w:val="0070C0"/>
          <w:sz w:val="26"/>
          <w:szCs w:val="26"/>
        </w:rPr>
        <w:t xml:space="preserve"> р.п. Лысые Горы,</w:t>
      </w:r>
    </w:p>
    <w:p w:rsidR="00060CE8" w:rsidRPr="00060CE8" w:rsidRDefault="00060CE8" w:rsidP="000F51C0">
      <w:pPr>
        <w:pStyle w:val="a5"/>
        <w:jc w:val="center"/>
        <w:rPr>
          <w:rFonts w:ascii="Times New Roman" w:hAnsi="Times New Roman" w:cs="Times New Roman"/>
          <w:b/>
          <w:color w:val="0070C0"/>
          <w:sz w:val="26"/>
          <w:szCs w:val="26"/>
        </w:rPr>
      </w:pPr>
      <w:r w:rsidRPr="00060CE8">
        <w:rPr>
          <w:rFonts w:ascii="Times New Roman" w:hAnsi="Times New Roman" w:cs="Times New Roman"/>
          <w:b/>
          <w:color w:val="0070C0"/>
          <w:sz w:val="26"/>
          <w:szCs w:val="26"/>
        </w:rPr>
        <w:t>ул. Железнодорожная, д. 31</w:t>
      </w:r>
    </w:p>
    <w:p w:rsidR="00A7197E" w:rsidRPr="00060CE8" w:rsidRDefault="006772DA" w:rsidP="000F51C0">
      <w:pPr>
        <w:pStyle w:val="a5"/>
        <w:jc w:val="center"/>
        <w:rPr>
          <w:rFonts w:ascii="Times New Roman" w:hAnsi="Times New Roman" w:cs="Times New Roman"/>
          <w:b/>
          <w:color w:val="0070C0"/>
          <w:sz w:val="26"/>
          <w:szCs w:val="26"/>
        </w:rPr>
      </w:pPr>
      <w:r w:rsidRPr="00060CE8">
        <w:rPr>
          <w:rFonts w:ascii="Times New Roman" w:hAnsi="Times New Roman" w:cs="Times New Roman"/>
          <w:b/>
          <w:color w:val="0070C0"/>
          <w:sz w:val="26"/>
          <w:szCs w:val="26"/>
        </w:rPr>
        <w:t>ул. 50 лет Октября, д.</w:t>
      </w:r>
      <w:r w:rsidR="00A7197E" w:rsidRPr="00060CE8">
        <w:rPr>
          <w:rFonts w:ascii="Times New Roman" w:hAnsi="Times New Roman" w:cs="Times New Roman"/>
          <w:b/>
          <w:color w:val="0070C0"/>
          <w:sz w:val="26"/>
          <w:szCs w:val="26"/>
        </w:rPr>
        <w:t>12</w:t>
      </w:r>
    </w:p>
    <w:p w:rsidR="00A7197E" w:rsidRPr="00060CE8" w:rsidRDefault="00A7197E" w:rsidP="000F51C0">
      <w:pPr>
        <w:pStyle w:val="a5"/>
        <w:jc w:val="center"/>
        <w:rPr>
          <w:rFonts w:ascii="Times New Roman" w:hAnsi="Times New Roman" w:cs="Times New Roman"/>
          <w:b/>
          <w:color w:val="0070C0"/>
          <w:sz w:val="20"/>
          <w:szCs w:val="26"/>
        </w:rPr>
      </w:pPr>
    </w:p>
    <w:p w:rsidR="00CD4001" w:rsidRPr="00CD4001" w:rsidRDefault="00A7197E" w:rsidP="000F51C0">
      <w:pPr>
        <w:pStyle w:val="a5"/>
        <w:jc w:val="center"/>
        <w:rPr>
          <w:rFonts w:ascii="Times New Roman" w:hAnsi="Times New Roman" w:cs="Times New Roman"/>
          <w:b/>
          <w:color w:val="0070C0"/>
          <w:sz w:val="26"/>
          <w:szCs w:val="26"/>
          <w:u w:val="single"/>
        </w:rPr>
      </w:pPr>
      <w:r w:rsidRPr="00CD4001">
        <w:rPr>
          <w:rFonts w:ascii="Times New Roman" w:hAnsi="Times New Roman" w:cs="Times New Roman"/>
          <w:b/>
          <w:color w:val="0070C0"/>
          <w:sz w:val="26"/>
          <w:szCs w:val="26"/>
          <w:u w:val="single"/>
        </w:rPr>
        <w:t>тел</w:t>
      </w:r>
      <w:r w:rsidR="00060CE8" w:rsidRPr="00CD4001">
        <w:rPr>
          <w:rFonts w:ascii="Times New Roman" w:hAnsi="Times New Roman" w:cs="Times New Roman"/>
          <w:b/>
          <w:color w:val="0070C0"/>
          <w:sz w:val="26"/>
          <w:szCs w:val="26"/>
          <w:u w:val="single"/>
        </w:rPr>
        <w:t>ефоны:</w:t>
      </w:r>
    </w:p>
    <w:p w:rsidR="00A7197E" w:rsidRPr="00060CE8" w:rsidRDefault="00931E57" w:rsidP="000F51C0">
      <w:pPr>
        <w:pStyle w:val="a5"/>
        <w:jc w:val="center"/>
        <w:rPr>
          <w:rFonts w:ascii="Times New Roman" w:hAnsi="Times New Roman" w:cs="Times New Roman"/>
          <w:b/>
          <w:color w:val="0070C0"/>
          <w:sz w:val="26"/>
          <w:szCs w:val="26"/>
        </w:rPr>
      </w:pPr>
      <w:r w:rsidRPr="00060CE8">
        <w:rPr>
          <w:rFonts w:ascii="Times New Roman" w:hAnsi="Times New Roman" w:cs="Times New Roman"/>
          <w:b/>
          <w:color w:val="0070C0"/>
          <w:sz w:val="26"/>
          <w:szCs w:val="26"/>
        </w:rPr>
        <w:t xml:space="preserve"> </w:t>
      </w:r>
      <w:r w:rsidR="006772DA" w:rsidRPr="00060CE8">
        <w:rPr>
          <w:rFonts w:ascii="Times New Roman" w:hAnsi="Times New Roman" w:cs="Times New Roman"/>
          <w:b/>
          <w:color w:val="0070C0"/>
          <w:sz w:val="26"/>
          <w:szCs w:val="26"/>
        </w:rPr>
        <w:t>8</w:t>
      </w:r>
      <w:r w:rsidRPr="00060CE8">
        <w:rPr>
          <w:rFonts w:ascii="Times New Roman" w:hAnsi="Times New Roman" w:cs="Times New Roman"/>
          <w:b/>
          <w:color w:val="0070C0"/>
          <w:sz w:val="26"/>
          <w:szCs w:val="26"/>
        </w:rPr>
        <w:t xml:space="preserve"> (</w:t>
      </w:r>
      <w:r w:rsidR="006772DA" w:rsidRPr="00060CE8">
        <w:rPr>
          <w:rFonts w:ascii="Times New Roman" w:hAnsi="Times New Roman" w:cs="Times New Roman"/>
          <w:b/>
          <w:color w:val="0070C0"/>
          <w:sz w:val="26"/>
          <w:szCs w:val="26"/>
        </w:rPr>
        <w:t>845</w:t>
      </w:r>
      <w:r w:rsidRPr="00060CE8">
        <w:rPr>
          <w:rFonts w:ascii="Times New Roman" w:hAnsi="Times New Roman" w:cs="Times New Roman"/>
          <w:b/>
          <w:color w:val="0070C0"/>
          <w:sz w:val="26"/>
          <w:szCs w:val="26"/>
        </w:rPr>
        <w:t>-</w:t>
      </w:r>
      <w:r w:rsidR="006772DA" w:rsidRPr="00060CE8">
        <w:rPr>
          <w:rFonts w:ascii="Times New Roman" w:hAnsi="Times New Roman" w:cs="Times New Roman"/>
          <w:b/>
          <w:color w:val="0070C0"/>
          <w:sz w:val="26"/>
          <w:szCs w:val="26"/>
        </w:rPr>
        <w:t>51) 2-21</w:t>
      </w:r>
      <w:r w:rsidR="00A7197E" w:rsidRPr="00060CE8">
        <w:rPr>
          <w:rFonts w:ascii="Times New Roman" w:hAnsi="Times New Roman" w:cs="Times New Roman"/>
          <w:b/>
          <w:color w:val="0070C0"/>
          <w:sz w:val="26"/>
          <w:szCs w:val="26"/>
        </w:rPr>
        <w:t>-39</w:t>
      </w:r>
      <w:r w:rsidR="00CD4001">
        <w:rPr>
          <w:rFonts w:ascii="Times New Roman" w:hAnsi="Times New Roman" w:cs="Times New Roman"/>
          <w:b/>
          <w:color w:val="0070C0"/>
          <w:sz w:val="26"/>
          <w:szCs w:val="26"/>
        </w:rPr>
        <w:t>;</w:t>
      </w:r>
    </w:p>
    <w:p w:rsidR="00060CE8" w:rsidRPr="00060CE8" w:rsidRDefault="00060CE8" w:rsidP="000F51C0">
      <w:pPr>
        <w:pStyle w:val="a5"/>
        <w:jc w:val="center"/>
        <w:rPr>
          <w:rFonts w:ascii="Times New Roman" w:hAnsi="Times New Roman" w:cs="Times New Roman"/>
          <w:b/>
          <w:color w:val="0070C0"/>
          <w:sz w:val="26"/>
          <w:szCs w:val="26"/>
        </w:rPr>
      </w:pPr>
      <w:r w:rsidRPr="00060CE8">
        <w:rPr>
          <w:rFonts w:ascii="Times New Roman" w:hAnsi="Times New Roman" w:cs="Times New Roman"/>
          <w:b/>
          <w:color w:val="0070C0"/>
          <w:sz w:val="26"/>
          <w:szCs w:val="26"/>
        </w:rPr>
        <w:t>2-12-12</w:t>
      </w:r>
    </w:p>
    <w:p w:rsidR="00E21B44" w:rsidRDefault="00E21B44" w:rsidP="000F51C0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63DA2" w:rsidRDefault="00E21B44" w:rsidP="000F51C0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21506</wp:posOffset>
            </wp:positionH>
            <wp:positionV relativeFrom="paragraph">
              <wp:posOffset>-2552</wp:posOffset>
            </wp:positionV>
            <wp:extent cx="3056659" cy="3169278"/>
            <wp:effectExtent l="0" t="0" r="0" b="0"/>
            <wp:wrapSquare wrapText="bothSides"/>
            <wp:docPr id="3" name="Рисунок 3" descr="C:\Documents and Settings\User\Рабочий стол\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\Рабочий стол\i (1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6659" cy="31692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5D27" w:rsidRDefault="00A35D27" w:rsidP="00E6467D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83301" w:rsidRPr="00B83301" w:rsidRDefault="00B83301" w:rsidP="004A016E">
      <w:pPr>
        <w:pStyle w:val="a5"/>
        <w:jc w:val="both"/>
        <w:rPr>
          <w:rFonts w:ascii="Monotype Corsiva" w:eastAsia="Times New Roman" w:hAnsi="Monotype Corsiva" w:cs="Times New Roman"/>
          <w:b/>
          <w:szCs w:val="26"/>
        </w:rPr>
      </w:pPr>
    </w:p>
    <w:p w:rsidR="004A016E" w:rsidRPr="00931E57" w:rsidRDefault="008D038C" w:rsidP="006772DA">
      <w:pPr>
        <w:pStyle w:val="a5"/>
        <w:spacing w:line="276" w:lineRule="auto"/>
        <w:jc w:val="center"/>
        <w:rPr>
          <w:rFonts w:ascii="Monotype Corsiva" w:hAnsi="Monotype Corsiva" w:cs="Times New Roman"/>
          <w:b/>
          <w:color w:val="0070C0"/>
          <w:sz w:val="32"/>
          <w:szCs w:val="32"/>
        </w:rPr>
      </w:pPr>
      <w:r w:rsidRPr="00931E57">
        <w:rPr>
          <w:rFonts w:ascii="Monotype Corsiva" w:hAnsi="Monotype Corsiva" w:cs="Times New Roman"/>
          <w:b/>
          <w:color w:val="0070C0"/>
          <w:sz w:val="32"/>
          <w:szCs w:val="32"/>
        </w:rPr>
        <w:t>Отдых очень нужен для организма человека, а для растущего организма он жизненно необходим.</w:t>
      </w:r>
    </w:p>
    <w:p w:rsidR="00D34F41" w:rsidRDefault="00D34F41" w:rsidP="006772DA">
      <w:pPr>
        <w:pStyle w:val="a5"/>
        <w:spacing w:line="276" w:lineRule="auto"/>
        <w:jc w:val="center"/>
        <w:rPr>
          <w:rFonts w:ascii="Monotype Corsiva" w:hAnsi="Monotype Corsiva" w:cs="Times New Roman"/>
          <w:color w:val="0070C0"/>
          <w:sz w:val="32"/>
          <w:szCs w:val="32"/>
        </w:rPr>
      </w:pPr>
    </w:p>
    <w:p w:rsidR="00B1063D" w:rsidRPr="002407F9" w:rsidRDefault="00B1063D" w:rsidP="00511252">
      <w:pPr>
        <w:pStyle w:val="a5"/>
        <w:spacing w:line="276" w:lineRule="auto"/>
        <w:jc w:val="center"/>
        <w:rPr>
          <w:rFonts w:ascii="Times New Roman" w:hAnsi="Times New Roman" w:cs="Times New Roman"/>
          <w:b/>
          <w:color w:val="0F243E" w:themeColor="text2" w:themeShade="80"/>
        </w:rPr>
      </w:pPr>
      <w:r w:rsidRPr="002407F9">
        <w:rPr>
          <w:rFonts w:ascii="Times New Roman" w:hAnsi="Times New Roman" w:cs="Times New Roman"/>
          <w:b/>
          <w:color w:val="0F243E" w:themeColor="text2" w:themeShade="80"/>
        </w:rPr>
        <w:t xml:space="preserve">МИНИСТЕРСТВО СОЦИАЛЬНОГО РАЗВИТИЯ САРАТОВСКОЙ ОБЛАСТИ </w:t>
      </w:r>
    </w:p>
    <w:p w:rsidR="00B1063D" w:rsidRPr="002407F9" w:rsidRDefault="00B1063D" w:rsidP="00511252">
      <w:pPr>
        <w:pStyle w:val="a5"/>
        <w:spacing w:line="276" w:lineRule="auto"/>
        <w:jc w:val="center"/>
        <w:rPr>
          <w:rFonts w:ascii="Times New Roman" w:hAnsi="Times New Roman" w:cs="Times New Roman"/>
          <w:b/>
          <w:color w:val="0F243E" w:themeColor="text2" w:themeShade="80"/>
          <w:sz w:val="12"/>
        </w:rPr>
      </w:pPr>
    </w:p>
    <w:p w:rsidR="003E7DF9" w:rsidRPr="002407F9" w:rsidRDefault="00B1063D" w:rsidP="00511252">
      <w:pPr>
        <w:pStyle w:val="a5"/>
        <w:spacing w:line="276" w:lineRule="auto"/>
        <w:jc w:val="center"/>
        <w:rPr>
          <w:rFonts w:ascii="Times New Roman" w:hAnsi="Times New Roman" w:cs="Times New Roman"/>
          <w:color w:val="0F243E" w:themeColor="text2" w:themeShade="80"/>
        </w:rPr>
      </w:pPr>
      <w:r w:rsidRPr="002407F9">
        <w:rPr>
          <w:rFonts w:ascii="Times New Roman" w:hAnsi="Times New Roman" w:cs="Times New Roman"/>
          <w:color w:val="0F243E" w:themeColor="text2" w:themeShade="80"/>
        </w:rPr>
        <w:t>ГОСУДАРСТВЕННОЕ АВТОНОМНОЕ</w:t>
      </w:r>
    </w:p>
    <w:p w:rsidR="00735635" w:rsidRPr="002407F9" w:rsidRDefault="00B1063D" w:rsidP="00511252">
      <w:pPr>
        <w:pStyle w:val="a5"/>
        <w:spacing w:line="276" w:lineRule="auto"/>
        <w:jc w:val="center"/>
        <w:rPr>
          <w:rFonts w:ascii="Times New Roman" w:hAnsi="Times New Roman" w:cs="Times New Roman"/>
          <w:color w:val="0F243E" w:themeColor="text2" w:themeShade="80"/>
        </w:rPr>
      </w:pPr>
      <w:r w:rsidRPr="002407F9">
        <w:rPr>
          <w:rFonts w:ascii="Times New Roman" w:hAnsi="Times New Roman" w:cs="Times New Roman"/>
          <w:color w:val="0F243E" w:themeColor="text2" w:themeShade="80"/>
        </w:rPr>
        <w:t>УЧРЕЖДЕНИЕ САРАТОВСКОЙ ОБЛАСТИ</w:t>
      </w:r>
    </w:p>
    <w:p w:rsidR="00735635" w:rsidRPr="002407F9" w:rsidRDefault="00B1063D" w:rsidP="00511252">
      <w:pPr>
        <w:pStyle w:val="a5"/>
        <w:spacing w:line="276" w:lineRule="auto"/>
        <w:jc w:val="center"/>
        <w:rPr>
          <w:rFonts w:ascii="Times New Roman" w:hAnsi="Times New Roman" w:cs="Times New Roman"/>
          <w:color w:val="0F243E" w:themeColor="text2" w:themeShade="80"/>
        </w:rPr>
      </w:pPr>
      <w:r w:rsidRPr="002407F9">
        <w:rPr>
          <w:rFonts w:ascii="Times New Roman" w:hAnsi="Times New Roman" w:cs="Times New Roman"/>
          <w:color w:val="0F243E" w:themeColor="text2" w:themeShade="80"/>
        </w:rPr>
        <w:t>«ЦЕНТР СОЦИАЛЬНОЙ ЗАЩИТЫ НАСЕЛЕНИЯ ЛЫСОГОРСКОГО РАЙОНА»</w:t>
      </w:r>
    </w:p>
    <w:p w:rsidR="00E21B44" w:rsidRDefault="00E21B44" w:rsidP="00E21B44">
      <w:pPr>
        <w:pStyle w:val="a5"/>
        <w:rPr>
          <w:rFonts w:ascii="Monotype Corsiva" w:hAnsi="Monotype Corsiva"/>
          <w:b/>
          <w:color w:val="FF0000"/>
          <w:sz w:val="52"/>
        </w:rPr>
      </w:pPr>
    </w:p>
    <w:p w:rsidR="00735635" w:rsidRDefault="00E21B44" w:rsidP="000F51C0">
      <w:pPr>
        <w:pStyle w:val="a5"/>
        <w:jc w:val="center"/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14869</wp:posOffset>
            </wp:positionH>
            <wp:positionV relativeFrom="paragraph">
              <wp:posOffset>1102</wp:posOffset>
            </wp:positionV>
            <wp:extent cx="3035546" cy="4488873"/>
            <wp:effectExtent l="0" t="0" r="0" b="0"/>
            <wp:wrapSquare wrapText="bothSides"/>
            <wp:docPr id="1" name="Рисунок 2" descr="C:\Documents and Settings\User\Рабочий стол\a3e13f5bc77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a3e13f5bc77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546" cy="44888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51C0" w:rsidRDefault="000F51C0" w:rsidP="000F51C0">
      <w:pPr>
        <w:pStyle w:val="a5"/>
        <w:rPr>
          <w:sz w:val="28"/>
        </w:rPr>
      </w:pPr>
    </w:p>
    <w:p w:rsidR="004A6CDE" w:rsidRDefault="004A6CDE" w:rsidP="00511252">
      <w:pPr>
        <w:pStyle w:val="a5"/>
        <w:jc w:val="center"/>
        <w:rPr>
          <w:sz w:val="28"/>
        </w:rPr>
      </w:pPr>
    </w:p>
    <w:p w:rsidR="00511252" w:rsidRPr="002407F9" w:rsidRDefault="00511252" w:rsidP="00511252">
      <w:pPr>
        <w:pStyle w:val="a5"/>
        <w:jc w:val="center"/>
        <w:rPr>
          <w:rFonts w:ascii="Times New Roman" w:hAnsi="Times New Roman" w:cs="Times New Roman"/>
          <w:color w:val="0F243E" w:themeColor="text2" w:themeShade="80"/>
          <w:sz w:val="28"/>
        </w:rPr>
      </w:pPr>
      <w:r w:rsidRPr="002407F9">
        <w:rPr>
          <w:rFonts w:ascii="Times New Roman" w:hAnsi="Times New Roman" w:cs="Times New Roman"/>
          <w:color w:val="0F243E" w:themeColor="text2" w:themeShade="80"/>
          <w:sz w:val="28"/>
        </w:rPr>
        <w:t>р.п. Лысые Горы</w:t>
      </w:r>
    </w:p>
    <w:p w:rsidR="00931E57" w:rsidRPr="002407F9" w:rsidRDefault="00931E57" w:rsidP="00511252">
      <w:pPr>
        <w:pStyle w:val="a5"/>
        <w:jc w:val="center"/>
        <w:rPr>
          <w:rFonts w:ascii="Times New Roman" w:hAnsi="Times New Roman" w:cs="Times New Roman"/>
          <w:color w:val="0F243E" w:themeColor="text2" w:themeShade="80"/>
          <w:sz w:val="28"/>
        </w:rPr>
      </w:pPr>
      <w:r w:rsidRPr="002407F9">
        <w:rPr>
          <w:rFonts w:ascii="Times New Roman" w:hAnsi="Times New Roman" w:cs="Times New Roman"/>
          <w:color w:val="0F243E" w:themeColor="text2" w:themeShade="80"/>
          <w:sz w:val="28"/>
        </w:rPr>
        <w:t>201</w:t>
      </w:r>
      <w:r w:rsidR="0032798F">
        <w:rPr>
          <w:rFonts w:ascii="Times New Roman" w:hAnsi="Times New Roman" w:cs="Times New Roman"/>
          <w:color w:val="0F243E" w:themeColor="text2" w:themeShade="80"/>
          <w:sz w:val="28"/>
        </w:rPr>
        <w:t>7</w:t>
      </w:r>
      <w:bookmarkStart w:id="0" w:name="_GoBack"/>
      <w:bookmarkEnd w:id="0"/>
      <w:r w:rsidRPr="002407F9">
        <w:rPr>
          <w:rFonts w:ascii="Times New Roman" w:hAnsi="Times New Roman" w:cs="Times New Roman"/>
          <w:color w:val="0F243E" w:themeColor="text2" w:themeShade="80"/>
          <w:sz w:val="28"/>
        </w:rPr>
        <w:t xml:space="preserve"> г.</w:t>
      </w:r>
    </w:p>
    <w:p w:rsidR="001F4B3D" w:rsidRPr="00D428DC" w:rsidRDefault="001F4B3D" w:rsidP="00541001">
      <w:pPr>
        <w:pStyle w:val="a5"/>
        <w:shd w:val="clear" w:color="auto" w:fill="FDE9D9" w:themeFill="accent6" w:themeFillTint="33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428DC">
        <w:rPr>
          <w:rFonts w:ascii="Times New Roman" w:eastAsia="Times New Roman" w:hAnsi="Times New Roman" w:cs="Times New Roman"/>
          <w:b/>
          <w:i/>
          <w:color w:val="0070C0"/>
          <w:sz w:val="27"/>
          <w:szCs w:val="27"/>
        </w:rPr>
        <w:lastRenderedPageBreak/>
        <w:t>Лагерь</w:t>
      </w:r>
      <w:r w:rsidRPr="00D428DC">
        <w:rPr>
          <w:rFonts w:ascii="Times New Roman" w:eastAsia="Times New Roman" w:hAnsi="Times New Roman" w:cs="Times New Roman"/>
          <w:sz w:val="27"/>
          <w:szCs w:val="27"/>
        </w:rPr>
        <w:t xml:space="preserve"> – это сфера активного отдыха, разнообразная, общественно значимая досуговая деятельность, отличная от типовой назидательной, дидактической, словесной школьной деятельности. Лагерь дает возможность любому ребенку раскрыться, приблизиться к высоким уровням самоуважения и самореабилитаци</w:t>
      </w:r>
      <w:r w:rsidR="0023617D" w:rsidRPr="00D428DC">
        <w:rPr>
          <w:rFonts w:ascii="Times New Roman" w:eastAsia="Times New Roman" w:hAnsi="Times New Roman" w:cs="Times New Roman"/>
          <w:sz w:val="27"/>
          <w:szCs w:val="27"/>
        </w:rPr>
        <w:t>и. Лагерь с дневным пребыванием</w:t>
      </w:r>
      <w:r w:rsidRPr="00D428DC">
        <w:rPr>
          <w:rFonts w:ascii="Times New Roman" w:eastAsia="Times New Roman" w:hAnsi="Times New Roman" w:cs="Times New Roman"/>
          <w:sz w:val="27"/>
          <w:szCs w:val="27"/>
        </w:rPr>
        <w:t xml:space="preserve"> призван создать оптимальные услов</w:t>
      </w:r>
      <w:r w:rsidR="0023617D" w:rsidRPr="00D428DC">
        <w:rPr>
          <w:rFonts w:ascii="Times New Roman" w:eastAsia="Times New Roman" w:hAnsi="Times New Roman" w:cs="Times New Roman"/>
          <w:sz w:val="27"/>
          <w:szCs w:val="27"/>
        </w:rPr>
        <w:t>ия для полноценного отдыха детей</w:t>
      </w:r>
      <w:r w:rsidRPr="00D428DC">
        <w:rPr>
          <w:rFonts w:ascii="Times New Roman" w:eastAsia="Times New Roman" w:hAnsi="Times New Roman" w:cs="Times New Roman"/>
          <w:sz w:val="27"/>
          <w:szCs w:val="27"/>
        </w:rPr>
        <w:t>. Детские оздоровительные лагеря являются частью социальной среды, в которой дети реализуют свои возможности, потребности в индивидуальной, физической и социальной компенсации в свободное время. Летний лагерь является, с одной стороны, формой организации свободного времени детей разного возраста, пола и уровня развития, с другой – пространств</w:t>
      </w:r>
      <w:r w:rsidR="0023617D" w:rsidRPr="00D428DC">
        <w:rPr>
          <w:rFonts w:ascii="Times New Roman" w:eastAsia="Times New Roman" w:hAnsi="Times New Roman" w:cs="Times New Roman"/>
          <w:sz w:val="27"/>
          <w:szCs w:val="27"/>
        </w:rPr>
        <w:t>ом для оздоровления, развития творческих способностей детей.</w:t>
      </w:r>
    </w:p>
    <w:p w:rsidR="009D7952" w:rsidRPr="00D428DC" w:rsidRDefault="001F4B3D" w:rsidP="00541001">
      <w:pPr>
        <w:pStyle w:val="a5"/>
        <w:shd w:val="clear" w:color="auto" w:fill="FDE9D9" w:themeFill="accent6" w:themeFillTint="33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428DC">
        <w:rPr>
          <w:rFonts w:ascii="Times New Roman" w:eastAsia="Times New Roman" w:hAnsi="Times New Roman" w:cs="Times New Roman"/>
          <w:b/>
          <w:i/>
          <w:color w:val="0070C0"/>
          <w:sz w:val="27"/>
          <w:szCs w:val="27"/>
        </w:rPr>
        <w:t>Ежегодно</w:t>
      </w:r>
      <w:r w:rsidRPr="00D428DC">
        <w:rPr>
          <w:rFonts w:ascii="Times New Roman" w:eastAsia="Times New Roman" w:hAnsi="Times New Roman" w:cs="Times New Roman"/>
          <w:sz w:val="27"/>
          <w:szCs w:val="27"/>
        </w:rPr>
        <w:t xml:space="preserve"> для </w:t>
      </w:r>
      <w:r w:rsidR="00E814B4" w:rsidRPr="00D428DC">
        <w:rPr>
          <w:rFonts w:ascii="Times New Roman" w:hAnsi="Times New Roman" w:cs="Times New Roman"/>
          <w:sz w:val="27"/>
          <w:szCs w:val="27"/>
        </w:rPr>
        <w:t>детей в возрасте от 6 до 14 лет</w:t>
      </w:r>
      <w:r w:rsidRPr="00D428DC">
        <w:rPr>
          <w:rFonts w:ascii="Times New Roman" w:eastAsia="Times New Roman" w:hAnsi="Times New Roman" w:cs="Times New Roman"/>
          <w:sz w:val="27"/>
          <w:szCs w:val="27"/>
        </w:rPr>
        <w:t xml:space="preserve"> проводится оздоровительная смена в лагере дневного пребывания на базе </w:t>
      </w:r>
      <w:r w:rsidRPr="00D428DC">
        <w:rPr>
          <w:rFonts w:ascii="Times New Roman" w:hAnsi="Times New Roman" w:cs="Times New Roman"/>
          <w:sz w:val="27"/>
          <w:szCs w:val="27"/>
        </w:rPr>
        <w:t>ГАУ СО ЦСЗН Лысогор</w:t>
      </w:r>
      <w:r w:rsidR="00EA235A" w:rsidRPr="00D428DC">
        <w:rPr>
          <w:rFonts w:ascii="Times New Roman" w:hAnsi="Times New Roman" w:cs="Times New Roman"/>
          <w:sz w:val="27"/>
          <w:szCs w:val="27"/>
        </w:rPr>
        <w:t xml:space="preserve">ского района. </w:t>
      </w:r>
    </w:p>
    <w:p w:rsidR="001F4B3D" w:rsidRPr="00D428DC" w:rsidRDefault="00EA235A" w:rsidP="00541001">
      <w:pPr>
        <w:pStyle w:val="a5"/>
        <w:shd w:val="clear" w:color="auto" w:fill="FDE9D9" w:themeFill="accent6" w:themeFillTint="33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428DC">
        <w:rPr>
          <w:rFonts w:ascii="Times New Roman" w:eastAsia="Times New Roman" w:hAnsi="Times New Roman" w:cs="Times New Roman"/>
          <w:sz w:val="27"/>
          <w:szCs w:val="27"/>
        </w:rPr>
        <w:t>И</w:t>
      </w:r>
      <w:r w:rsidR="001F4B3D" w:rsidRPr="00D428DC">
        <w:rPr>
          <w:rFonts w:ascii="Times New Roman" w:eastAsia="Times New Roman" w:hAnsi="Times New Roman" w:cs="Times New Roman"/>
          <w:sz w:val="27"/>
          <w:szCs w:val="27"/>
        </w:rPr>
        <w:t>менно в лагере выявляется самоценность каждого ребенка, осуществляется широкое приобщение ребят к разнообразному социальному опыту, к ценностям общественно-значимого досуга. А наша задача – помочь им в этом.</w:t>
      </w:r>
    </w:p>
    <w:p w:rsidR="001F4B3D" w:rsidRPr="006772DA" w:rsidRDefault="00A176BA" w:rsidP="002B7B06">
      <w:pPr>
        <w:pStyle w:val="a5"/>
        <w:jc w:val="center"/>
        <w:rPr>
          <w:rFonts w:ascii="Monotype Corsiva" w:eastAsia="Times New Roman" w:hAnsi="Monotype Corsiva" w:cs="Times New Roman"/>
          <w:b/>
          <w:color w:val="FF0000"/>
          <w:sz w:val="32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54144" behindDoc="1" locked="0" layoutInCell="1" allowOverlap="1" wp14:anchorId="5AE7B7EF" wp14:editId="06882EE2">
            <wp:simplePos x="0" y="0"/>
            <wp:positionH relativeFrom="column">
              <wp:posOffset>3522980</wp:posOffset>
            </wp:positionH>
            <wp:positionV relativeFrom="paragraph">
              <wp:posOffset>43180</wp:posOffset>
            </wp:positionV>
            <wp:extent cx="1897380" cy="1333500"/>
            <wp:effectExtent l="0" t="0" r="0" b="0"/>
            <wp:wrapTopAndBottom/>
            <wp:docPr id="2" name="Рисунок 2" descr="C:\Documents and Settings\User\Рабочий стол\фото отделения\ЛДП 2015г\SDC102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фото отделения\ЛДП 2015г\SDC1026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38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7952" w:rsidRPr="006772DA">
        <w:rPr>
          <w:rFonts w:ascii="Monotype Corsiva" w:eastAsia="Times New Roman" w:hAnsi="Monotype Corsiva" w:cs="Times New Roman"/>
          <w:b/>
          <w:color w:val="FF0000"/>
          <w:sz w:val="32"/>
          <w:szCs w:val="26"/>
        </w:rPr>
        <w:t>А знаете ли Вы</w:t>
      </w:r>
      <w:r w:rsidR="00EE2A18" w:rsidRPr="006772DA">
        <w:rPr>
          <w:rFonts w:ascii="Monotype Corsiva" w:eastAsia="Times New Roman" w:hAnsi="Monotype Corsiva" w:cs="Times New Roman"/>
          <w:b/>
          <w:color w:val="FF0000"/>
          <w:sz w:val="32"/>
          <w:szCs w:val="26"/>
        </w:rPr>
        <w:t>, что</w:t>
      </w:r>
      <w:r w:rsidR="009D7952" w:rsidRPr="006772DA">
        <w:rPr>
          <w:rFonts w:ascii="Monotype Corsiva" w:eastAsia="Times New Roman" w:hAnsi="Monotype Corsiva" w:cs="Times New Roman"/>
          <w:b/>
          <w:color w:val="FF0000"/>
          <w:sz w:val="32"/>
          <w:szCs w:val="26"/>
        </w:rPr>
        <w:t>:</w:t>
      </w:r>
    </w:p>
    <w:p w:rsidR="00FB3704" w:rsidRDefault="0042124E" w:rsidP="002B7B06">
      <w:pPr>
        <w:pStyle w:val="a5"/>
        <w:numPr>
          <w:ilvl w:val="0"/>
          <w:numId w:val="6"/>
        </w:numPr>
        <w:ind w:left="0" w:firstLine="283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53DB8">
        <w:rPr>
          <w:rFonts w:ascii="Times New Roman" w:hAnsi="Times New Roman" w:cs="Times New Roman"/>
          <w:i/>
          <w:sz w:val="26"/>
          <w:szCs w:val="26"/>
        </w:rPr>
        <w:t>п</w:t>
      </w:r>
      <w:r w:rsidRPr="00053DB8">
        <w:rPr>
          <w:rFonts w:ascii="Times New Roman" w:eastAsia="Times New Roman" w:hAnsi="Times New Roman" w:cs="Times New Roman"/>
          <w:i/>
          <w:sz w:val="26"/>
          <w:szCs w:val="26"/>
        </w:rPr>
        <w:t>едаг</w:t>
      </w:r>
      <w:r w:rsidRPr="00053DB8">
        <w:rPr>
          <w:rFonts w:ascii="Times New Roman" w:hAnsi="Times New Roman" w:cs="Times New Roman"/>
          <w:i/>
          <w:sz w:val="26"/>
          <w:szCs w:val="26"/>
        </w:rPr>
        <w:t xml:space="preserve">оги </w:t>
      </w:r>
      <w:r w:rsidRPr="00053DB8">
        <w:rPr>
          <w:rFonts w:ascii="Times New Roman" w:eastAsia="Times New Roman" w:hAnsi="Times New Roman" w:cs="Times New Roman"/>
          <w:i/>
          <w:sz w:val="26"/>
          <w:szCs w:val="26"/>
        </w:rPr>
        <w:t>единодушно считают, что при отсутствии целенаправленного педагогического воздействия на развитие творческих спос</w:t>
      </w:r>
      <w:r w:rsidRPr="00053DB8">
        <w:rPr>
          <w:rFonts w:ascii="Times New Roman" w:hAnsi="Times New Roman" w:cs="Times New Roman"/>
          <w:i/>
          <w:sz w:val="26"/>
          <w:szCs w:val="26"/>
        </w:rPr>
        <w:t>обностей происходит их угасание, поэтому р</w:t>
      </w:r>
      <w:r w:rsidRPr="00053DB8">
        <w:rPr>
          <w:rFonts w:ascii="Times New Roman" w:eastAsia="Times New Roman" w:hAnsi="Times New Roman" w:cs="Times New Roman"/>
          <w:i/>
          <w:sz w:val="26"/>
          <w:szCs w:val="26"/>
        </w:rPr>
        <w:t>азвитию творческого потенциала детей педагогический колл</w:t>
      </w:r>
      <w:r w:rsidRPr="00053DB8">
        <w:rPr>
          <w:rFonts w:ascii="Times New Roman" w:hAnsi="Times New Roman" w:cs="Times New Roman"/>
          <w:i/>
          <w:sz w:val="26"/>
          <w:szCs w:val="26"/>
        </w:rPr>
        <w:t>ектив уделяет большое значение;</w:t>
      </w:r>
    </w:p>
    <w:p w:rsidR="00D34F41" w:rsidRPr="00053DB8" w:rsidRDefault="00D34F41" w:rsidP="00D34F41">
      <w:pPr>
        <w:pStyle w:val="a5"/>
        <w:ind w:left="283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1F4B3D" w:rsidRPr="009E475A" w:rsidRDefault="0042124E" w:rsidP="002B7B06">
      <w:pPr>
        <w:pStyle w:val="a5"/>
        <w:numPr>
          <w:ilvl w:val="0"/>
          <w:numId w:val="6"/>
        </w:numPr>
        <w:ind w:left="0" w:firstLine="283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53DB8">
        <w:rPr>
          <w:rFonts w:ascii="Times New Roman" w:hAnsi="Times New Roman" w:cs="Times New Roman"/>
          <w:i/>
          <w:sz w:val="26"/>
          <w:szCs w:val="26"/>
        </w:rPr>
        <w:t>п</w:t>
      </w:r>
      <w:r w:rsidRPr="00053DB8">
        <w:rPr>
          <w:rFonts w:ascii="Times New Roman" w:eastAsia="Times New Roman" w:hAnsi="Times New Roman" w:cs="Times New Roman"/>
          <w:i/>
          <w:sz w:val="26"/>
          <w:szCs w:val="26"/>
        </w:rPr>
        <w:t>онятие «здоровый образ жизни» необходимо закладывать еще в детстве.</w:t>
      </w:r>
      <w:r w:rsidR="00FB3704" w:rsidRPr="00053DB8">
        <w:rPr>
          <w:rFonts w:ascii="Times New Roman" w:eastAsia="Times New Roman" w:hAnsi="Times New Roman" w:cs="Times New Roman"/>
          <w:i/>
          <w:sz w:val="26"/>
          <w:szCs w:val="26"/>
        </w:rPr>
        <w:t xml:space="preserve"> По опросам детей, родители многих из них ищут спасение в медикаментах, недооценивая силу воздействия на организм и</w:t>
      </w:r>
      <w:r w:rsidR="0023617D">
        <w:rPr>
          <w:rFonts w:ascii="Times New Roman" w:eastAsia="Times New Roman" w:hAnsi="Times New Roman" w:cs="Times New Roman"/>
          <w:i/>
          <w:sz w:val="26"/>
          <w:szCs w:val="26"/>
        </w:rPr>
        <w:t xml:space="preserve"> эффективность таких факторов, как двигательная активность,</w:t>
      </w:r>
      <w:r w:rsidR="00FB3704" w:rsidRPr="00053DB8">
        <w:rPr>
          <w:rFonts w:ascii="Times New Roman" w:eastAsia="Times New Roman" w:hAnsi="Times New Roman" w:cs="Times New Roman"/>
          <w:i/>
          <w:sz w:val="26"/>
          <w:szCs w:val="26"/>
        </w:rPr>
        <w:t xml:space="preserve"> закаливание и др.</w:t>
      </w:r>
    </w:p>
    <w:p w:rsidR="009E475A" w:rsidRPr="00053DB8" w:rsidRDefault="009E475A" w:rsidP="0007199B">
      <w:pPr>
        <w:pStyle w:val="a5"/>
        <w:ind w:left="283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B20C8D" w:rsidRDefault="00FB3704" w:rsidP="00D428DC">
      <w:pPr>
        <w:pStyle w:val="a5"/>
        <w:shd w:val="clear" w:color="auto" w:fill="DAEEF3" w:themeFill="accent5" w:themeFillTint="33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81271">
        <w:rPr>
          <w:rFonts w:ascii="Times New Roman" w:eastAsia="Times New Roman" w:hAnsi="Times New Roman" w:cs="Times New Roman"/>
          <w:sz w:val="26"/>
          <w:szCs w:val="26"/>
        </w:rPr>
        <w:t xml:space="preserve">Сделать отдых детей более занимательным, насыщенным, полезным для физического и духовного здоровья и предусматривает программа </w:t>
      </w:r>
      <w:r>
        <w:rPr>
          <w:rFonts w:ascii="Times New Roman" w:hAnsi="Times New Roman" w:cs="Times New Roman"/>
          <w:sz w:val="26"/>
          <w:szCs w:val="26"/>
        </w:rPr>
        <w:t>летнего</w:t>
      </w:r>
      <w:r w:rsidRPr="00E81271">
        <w:rPr>
          <w:rFonts w:ascii="Times New Roman" w:eastAsia="Times New Roman" w:hAnsi="Times New Roman" w:cs="Times New Roman"/>
          <w:sz w:val="26"/>
          <w:szCs w:val="26"/>
        </w:rPr>
        <w:t xml:space="preserve"> оздоровительного лагеря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 w:rsidR="001F4B3D" w:rsidRPr="008D038C">
        <w:rPr>
          <w:rFonts w:ascii="Times New Roman" w:hAnsi="Times New Roman" w:cs="Times New Roman"/>
          <w:sz w:val="26"/>
          <w:szCs w:val="26"/>
        </w:rPr>
        <w:t>П</w:t>
      </w:r>
      <w:r w:rsidR="001F4B3D" w:rsidRPr="008D038C">
        <w:rPr>
          <w:rFonts w:ascii="Times New Roman" w:eastAsia="Times New Roman" w:hAnsi="Times New Roman" w:cs="Times New Roman"/>
          <w:sz w:val="26"/>
          <w:szCs w:val="26"/>
        </w:rPr>
        <w:t>рограмма по своей направле</w:t>
      </w:r>
      <w:r w:rsidR="0023617D">
        <w:rPr>
          <w:rFonts w:ascii="Times New Roman" w:eastAsia="Times New Roman" w:hAnsi="Times New Roman" w:cs="Times New Roman"/>
          <w:sz w:val="26"/>
          <w:szCs w:val="26"/>
        </w:rPr>
        <w:t>нности является комплексной, т.</w:t>
      </w:r>
      <w:r w:rsidR="001F4B3D" w:rsidRPr="008D038C">
        <w:rPr>
          <w:rFonts w:ascii="Times New Roman" w:eastAsia="Times New Roman" w:hAnsi="Times New Roman" w:cs="Times New Roman"/>
          <w:sz w:val="26"/>
          <w:szCs w:val="26"/>
        </w:rPr>
        <w:t>е. включает в себя разноплановую деятельность, объединяет различные направления оздоровления, отдыха и воспитания детей в условиях оздоровительного лагеря.</w:t>
      </w:r>
    </w:p>
    <w:p w:rsidR="009E475A" w:rsidRPr="00B52F0B" w:rsidRDefault="009E475A" w:rsidP="006772DA">
      <w:pPr>
        <w:pStyle w:val="a5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F51C0" w:rsidRPr="006772DA" w:rsidRDefault="005828B6" w:rsidP="0013284C">
      <w:pPr>
        <w:pStyle w:val="a5"/>
        <w:jc w:val="center"/>
        <w:rPr>
          <w:rFonts w:ascii="Monotype Corsiva" w:hAnsi="Monotype Corsiva"/>
          <w:b/>
          <w:color w:val="FF0000"/>
          <w:sz w:val="32"/>
        </w:rPr>
      </w:pPr>
      <w:r w:rsidRPr="006772DA">
        <w:rPr>
          <w:rFonts w:ascii="Monotype Corsiva" w:hAnsi="Monotype Corsiva"/>
          <w:b/>
          <w:color w:val="FF0000"/>
          <w:sz w:val="32"/>
        </w:rPr>
        <w:t>Наши меро</w:t>
      </w:r>
      <w:r w:rsidR="00A226C7" w:rsidRPr="006772DA">
        <w:rPr>
          <w:rFonts w:ascii="Monotype Corsiva" w:hAnsi="Monotype Corsiva"/>
          <w:b/>
          <w:color w:val="FF0000"/>
          <w:sz w:val="32"/>
        </w:rPr>
        <w:t>приятия</w:t>
      </w:r>
      <w:r w:rsidR="000F51C0" w:rsidRPr="006772DA">
        <w:rPr>
          <w:rFonts w:ascii="Monotype Corsiva" w:hAnsi="Monotype Corsiva"/>
          <w:b/>
          <w:color w:val="FF0000"/>
          <w:sz w:val="32"/>
        </w:rPr>
        <w:t>:</w:t>
      </w:r>
    </w:p>
    <w:p w:rsidR="0023617D" w:rsidRDefault="009E475A" w:rsidP="00A176BA">
      <w:pPr>
        <w:pStyle w:val="a5"/>
        <w:numPr>
          <w:ilvl w:val="0"/>
          <w:numId w:val="8"/>
        </w:numPr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посещения кинотеатра</w:t>
      </w:r>
      <w:r w:rsidR="0023617D">
        <w:rPr>
          <w:rFonts w:ascii="Times New Roman" w:hAnsi="Times New Roman" w:cs="Times New Roman"/>
          <w:sz w:val="26"/>
          <w:szCs w:val="26"/>
        </w:rPr>
        <w:t>, детской районной библиотеки, краеведческого музея</w:t>
      </w:r>
      <w:r w:rsidR="006772DA">
        <w:rPr>
          <w:rFonts w:ascii="Times New Roman" w:hAnsi="Times New Roman" w:cs="Times New Roman"/>
          <w:sz w:val="26"/>
          <w:szCs w:val="26"/>
        </w:rPr>
        <w:t>;</w:t>
      </w:r>
    </w:p>
    <w:p w:rsidR="006772DA" w:rsidRPr="0023617D" w:rsidRDefault="006772DA" w:rsidP="006772DA">
      <w:pPr>
        <w:pStyle w:val="a5"/>
        <w:ind w:left="568"/>
        <w:jc w:val="both"/>
        <w:rPr>
          <w:rFonts w:ascii="Times New Roman" w:hAnsi="Times New Roman" w:cs="Times New Roman"/>
          <w:sz w:val="26"/>
          <w:szCs w:val="26"/>
        </w:rPr>
      </w:pPr>
    </w:p>
    <w:p w:rsidR="006D36F5" w:rsidRPr="006D36F5" w:rsidRDefault="004707EF" w:rsidP="006D36F5">
      <w:pPr>
        <w:pStyle w:val="a5"/>
        <w:numPr>
          <w:ilvl w:val="0"/>
          <w:numId w:val="8"/>
        </w:numPr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3284C">
        <w:rPr>
          <w:rFonts w:ascii="Times New Roman" w:hAnsi="Times New Roman" w:cs="Times New Roman"/>
          <w:sz w:val="26"/>
          <w:szCs w:val="26"/>
        </w:rPr>
        <w:t>п</w:t>
      </w:r>
      <w:r w:rsidR="00A8146B" w:rsidRPr="0013284C">
        <w:rPr>
          <w:rFonts w:ascii="Times New Roman" w:hAnsi="Times New Roman" w:cs="Times New Roman"/>
          <w:sz w:val="26"/>
          <w:szCs w:val="26"/>
        </w:rPr>
        <w:t>осещение ЦДО (цент</w:t>
      </w:r>
      <w:r w:rsidR="009E475A">
        <w:rPr>
          <w:rFonts w:ascii="Times New Roman" w:hAnsi="Times New Roman" w:cs="Times New Roman"/>
          <w:sz w:val="26"/>
          <w:szCs w:val="26"/>
        </w:rPr>
        <w:t>ра дополнительного образования</w:t>
      </w:r>
      <w:r w:rsidR="0023617D">
        <w:rPr>
          <w:rFonts w:ascii="Times New Roman" w:hAnsi="Times New Roman" w:cs="Times New Roman"/>
          <w:sz w:val="26"/>
          <w:szCs w:val="26"/>
        </w:rPr>
        <w:t>)</w:t>
      </w:r>
    </w:p>
    <w:p w:rsidR="002B7B06" w:rsidRPr="00DA0637" w:rsidRDefault="002B7B06" w:rsidP="00A176BA">
      <w:pPr>
        <w:pStyle w:val="a5"/>
        <w:ind w:left="284"/>
        <w:jc w:val="both"/>
        <w:rPr>
          <w:rFonts w:ascii="Times New Roman" w:hAnsi="Times New Roman" w:cs="Times New Roman"/>
          <w:sz w:val="16"/>
          <w:szCs w:val="32"/>
        </w:rPr>
      </w:pPr>
    </w:p>
    <w:p w:rsidR="00DA0637" w:rsidRPr="00FA41FD" w:rsidRDefault="00A176BA" w:rsidP="00FA41FD">
      <w:pPr>
        <w:pStyle w:val="a5"/>
        <w:numPr>
          <w:ilvl w:val="0"/>
          <w:numId w:val="9"/>
        </w:numPr>
        <w:ind w:left="284" w:firstLine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8"/>
          <w:szCs w:val="32"/>
        </w:rPr>
        <w:drawing>
          <wp:anchor distT="0" distB="0" distL="114300" distR="114300" simplePos="0" relativeHeight="251658240" behindDoc="1" locked="0" layoutInCell="1" allowOverlap="1" wp14:anchorId="6BB6B94C" wp14:editId="5BEF772B">
            <wp:simplePos x="0" y="0"/>
            <wp:positionH relativeFrom="column">
              <wp:posOffset>1157138</wp:posOffset>
            </wp:positionH>
            <wp:positionV relativeFrom="paragraph">
              <wp:posOffset>465156</wp:posOffset>
            </wp:positionV>
            <wp:extent cx="2038985" cy="1414145"/>
            <wp:effectExtent l="0" t="0" r="0" b="0"/>
            <wp:wrapTopAndBottom/>
            <wp:docPr id="26" name="Рисунок 18" descr="D:\Летняя площадка\Фото ЛДП 2013г\100_59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D:\Летняя площадка\Фото ЛДП 2013г\100_596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985" cy="1414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E7A1F" w:rsidRPr="00C46A89">
        <w:rPr>
          <w:rFonts w:ascii="Times New Roman" w:hAnsi="Times New Roman" w:cs="Times New Roman"/>
          <w:sz w:val="26"/>
          <w:szCs w:val="26"/>
        </w:rPr>
        <w:t xml:space="preserve">посещение </w:t>
      </w:r>
      <w:proofErr w:type="spellStart"/>
      <w:r w:rsidR="003E7A1F" w:rsidRPr="00C46A89">
        <w:rPr>
          <w:rFonts w:ascii="Times New Roman" w:hAnsi="Times New Roman" w:cs="Times New Roman"/>
          <w:sz w:val="26"/>
          <w:szCs w:val="26"/>
        </w:rPr>
        <w:t>ФОКа</w:t>
      </w:r>
      <w:proofErr w:type="spellEnd"/>
      <w:r w:rsidR="00A300EC">
        <w:rPr>
          <w:rFonts w:ascii="Times New Roman" w:hAnsi="Times New Roman" w:cs="Times New Roman"/>
          <w:sz w:val="26"/>
          <w:szCs w:val="26"/>
        </w:rPr>
        <w:t xml:space="preserve"> </w:t>
      </w:r>
      <w:r w:rsidR="003474A8">
        <w:rPr>
          <w:rFonts w:ascii="Times New Roman" w:hAnsi="Times New Roman" w:cs="Times New Roman"/>
          <w:szCs w:val="26"/>
        </w:rPr>
        <w:t>(физкультурно-</w:t>
      </w:r>
      <w:r w:rsidR="003E7A1F" w:rsidRPr="00A85B41">
        <w:rPr>
          <w:rFonts w:ascii="Times New Roman" w:hAnsi="Times New Roman" w:cs="Times New Roman"/>
          <w:szCs w:val="26"/>
        </w:rPr>
        <w:t>оздоровительного комплекса)</w:t>
      </w:r>
    </w:p>
    <w:p w:rsidR="00DA0637" w:rsidRPr="00DA0637" w:rsidRDefault="00A176BA" w:rsidP="00C25440">
      <w:pPr>
        <w:pStyle w:val="a5"/>
        <w:ind w:left="284"/>
        <w:jc w:val="right"/>
        <w:rPr>
          <w:rFonts w:ascii="Times New Roman" w:hAnsi="Times New Roman" w:cs="Times New Roman"/>
          <w:sz w:val="16"/>
          <w:szCs w:val="32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63360" behindDoc="1" locked="0" layoutInCell="1" allowOverlap="1" wp14:anchorId="1861E068" wp14:editId="7DEAA43C">
            <wp:simplePos x="0" y="0"/>
            <wp:positionH relativeFrom="column">
              <wp:posOffset>100330</wp:posOffset>
            </wp:positionH>
            <wp:positionV relativeFrom="paragraph">
              <wp:posOffset>1595120</wp:posOffset>
            </wp:positionV>
            <wp:extent cx="1854200" cy="1319530"/>
            <wp:effectExtent l="0" t="0" r="0" b="0"/>
            <wp:wrapTopAndBottom/>
            <wp:docPr id="28" name="Рисунок 20" descr="D:\Летняя площадка\Фото ЛДП 2013г\100_54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D:\Летняя площадка\Фото ЛДП 2013г\100_548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0" cy="1319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A0637" w:rsidRDefault="00A8146B" w:rsidP="00F415D5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6772DA">
        <w:rPr>
          <w:rFonts w:ascii="Monotype Corsiva" w:hAnsi="Monotype Corsiva"/>
          <w:b/>
          <w:color w:val="FF0000"/>
          <w:sz w:val="32"/>
        </w:rPr>
        <w:t>и конечно – же:</w:t>
      </w:r>
      <w:r w:rsidR="00A300EC">
        <w:rPr>
          <w:rFonts w:ascii="Monotype Corsiva" w:hAnsi="Monotype Corsiva"/>
          <w:b/>
          <w:color w:val="FF0000"/>
          <w:sz w:val="32"/>
        </w:rPr>
        <w:t xml:space="preserve"> </w:t>
      </w:r>
      <w:r w:rsidR="00B13751" w:rsidRPr="00B13751">
        <w:rPr>
          <w:rFonts w:ascii="Times New Roman" w:hAnsi="Times New Roman" w:cs="Times New Roman"/>
          <w:sz w:val="26"/>
          <w:szCs w:val="26"/>
        </w:rPr>
        <w:t>подвижные игры на свеж</w:t>
      </w:r>
      <w:r w:rsidR="001A6DF0">
        <w:rPr>
          <w:rFonts w:ascii="Times New Roman" w:hAnsi="Times New Roman" w:cs="Times New Roman"/>
          <w:sz w:val="26"/>
          <w:szCs w:val="26"/>
        </w:rPr>
        <w:t>ем воздухе, спортивные конкурсы</w:t>
      </w:r>
      <w:r w:rsidR="00F415D5">
        <w:rPr>
          <w:rFonts w:ascii="Times New Roman" w:hAnsi="Times New Roman" w:cs="Times New Roman"/>
          <w:sz w:val="26"/>
          <w:szCs w:val="26"/>
        </w:rPr>
        <w:t xml:space="preserve"> </w:t>
      </w:r>
      <w:r w:rsidR="00B13751" w:rsidRPr="00B13751">
        <w:rPr>
          <w:rFonts w:ascii="Times New Roman" w:hAnsi="Times New Roman" w:cs="Times New Roman"/>
          <w:sz w:val="26"/>
          <w:szCs w:val="26"/>
        </w:rPr>
        <w:t>и интеллектуальные викторины</w:t>
      </w:r>
      <w:r w:rsidR="00445B7F">
        <w:rPr>
          <w:rFonts w:ascii="Times New Roman" w:hAnsi="Times New Roman" w:cs="Times New Roman"/>
          <w:sz w:val="26"/>
          <w:szCs w:val="26"/>
        </w:rPr>
        <w:t>, творчество</w:t>
      </w:r>
    </w:p>
    <w:p w:rsidR="00FA41FD" w:rsidRPr="003F5D4D" w:rsidRDefault="003F5D4D" w:rsidP="003F5D4D">
      <w:pPr>
        <w:pStyle w:val="a5"/>
        <w:ind w:left="170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1080135</wp:posOffset>
            </wp:positionH>
            <wp:positionV relativeFrom="paragraph">
              <wp:posOffset>104152</wp:posOffset>
            </wp:positionV>
            <wp:extent cx="2120574" cy="1578634"/>
            <wp:effectExtent l="0" t="0" r="0" b="0"/>
            <wp:wrapTight wrapText="bothSides">
              <wp:wrapPolygon edited="0">
                <wp:start x="0" y="0"/>
                <wp:lineTo x="0" y="21374"/>
                <wp:lineTo x="21348" y="21374"/>
                <wp:lineTo x="21348" y="0"/>
                <wp:lineTo x="0" y="0"/>
              </wp:wrapPolygon>
            </wp:wrapTight>
            <wp:docPr id="4" name="Рисунок 2" descr="C:\Documents and Settings\User\Рабочий стол\фото отделения\ЛДП 2015г\SDC102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фото отделения\ЛДП 2015г\SDC1026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574" cy="15786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FA41FD" w:rsidRPr="003F5D4D" w:rsidSect="00D428DC">
      <w:pgSz w:w="16838" w:h="11906" w:orient="landscape"/>
      <w:pgMar w:top="284" w:right="567" w:bottom="284" w:left="567" w:header="709" w:footer="709" w:gutter="0"/>
      <w:cols w:num="3" w:space="67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5pt;height:10.5pt" o:bullet="t">
        <v:imagedata r:id="rId1" o:title="mso21"/>
      </v:shape>
    </w:pict>
  </w:numPicBullet>
  <w:abstractNum w:abstractNumId="0" w15:restartNumberingAfterBreak="0">
    <w:nsid w:val="06F6328D"/>
    <w:multiLevelType w:val="hybridMultilevel"/>
    <w:tmpl w:val="FE301B3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42BB2"/>
    <w:multiLevelType w:val="hybridMultilevel"/>
    <w:tmpl w:val="2CA08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BB61B1"/>
    <w:multiLevelType w:val="hybridMultilevel"/>
    <w:tmpl w:val="2C7261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C14E6D"/>
    <w:multiLevelType w:val="hybridMultilevel"/>
    <w:tmpl w:val="0D164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AE28DB"/>
    <w:multiLevelType w:val="hybridMultilevel"/>
    <w:tmpl w:val="3DEE443E"/>
    <w:lvl w:ilvl="0" w:tplc="04190007">
      <w:start w:val="1"/>
      <w:numFmt w:val="bullet"/>
      <w:lvlText w:val=""/>
      <w:lvlPicBulletId w:val="0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52D91A25"/>
    <w:multiLevelType w:val="hybridMultilevel"/>
    <w:tmpl w:val="ADDE8F7C"/>
    <w:lvl w:ilvl="0" w:tplc="04190007">
      <w:start w:val="1"/>
      <w:numFmt w:val="bullet"/>
      <w:lvlText w:val=""/>
      <w:lvlPicBulletId w:val="0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6ACB2D83"/>
    <w:multiLevelType w:val="hybridMultilevel"/>
    <w:tmpl w:val="3D869430"/>
    <w:lvl w:ilvl="0" w:tplc="030094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87D2356"/>
    <w:multiLevelType w:val="hybridMultilevel"/>
    <w:tmpl w:val="1A2C8ED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9D6EEA"/>
    <w:multiLevelType w:val="hybridMultilevel"/>
    <w:tmpl w:val="A7501830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2"/>
  </w:num>
  <w:num w:numId="5">
    <w:abstractNumId w:val="8"/>
  </w:num>
  <w:num w:numId="6">
    <w:abstractNumId w:val="0"/>
  </w:num>
  <w:num w:numId="7">
    <w:abstractNumId w:val="1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F51C0"/>
    <w:rsid w:val="0002438D"/>
    <w:rsid w:val="00027F71"/>
    <w:rsid w:val="00053DB8"/>
    <w:rsid w:val="00054397"/>
    <w:rsid w:val="00060CE8"/>
    <w:rsid w:val="0007199B"/>
    <w:rsid w:val="000742F6"/>
    <w:rsid w:val="0008360A"/>
    <w:rsid w:val="000A0CBE"/>
    <w:rsid w:val="000C33AF"/>
    <w:rsid w:val="000F0FD6"/>
    <w:rsid w:val="000F51C0"/>
    <w:rsid w:val="0010159C"/>
    <w:rsid w:val="0013284C"/>
    <w:rsid w:val="00155298"/>
    <w:rsid w:val="001A5E6D"/>
    <w:rsid w:val="001A6DF0"/>
    <w:rsid w:val="001B162A"/>
    <w:rsid w:val="001D1743"/>
    <w:rsid w:val="001E07F0"/>
    <w:rsid w:val="001E4AF2"/>
    <w:rsid w:val="001F4B3D"/>
    <w:rsid w:val="0023617D"/>
    <w:rsid w:val="002407F9"/>
    <w:rsid w:val="002626F7"/>
    <w:rsid w:val="002A1A9C"/>
    <w:rsid w:val="002B4F9C"/>
    <w:rsid w:val="002B7B06"/>
    <w:rsid w:val="002C0E47"/>
    <w:rsid w:val="002C6FCC"/>
    <w:rsid w:val="002E4484"/>
    <w:rsid w:val="0032798F"/>
    <w:rsid w:val="003351F1"/>
    <w:rsid w:val="00344C96"/>
    <w:rsid w:val="003474A8"/>
    <w:rsid w:val="00347755"/>
    <w:rsid w:val="003569FC"/>
    <w:rsid w:val="00391310"/>
    <w:rsid w:val="003E7A1F"/>
    <w:rsid w:val="003E7DF9"/>
    <w:rsid w:val="003F195F"/>
    <w:rsid w:val="003F5D4D"/>
    <w:rsid w:val="0041333D"/>
    <w:rsid w:val="0042124E"/>
    <w:rsid w:val="00445B7F"/>
    <w:rsid w:val="0044722D"/>
    <w:rsid w:val="004707EF"/>
    <w:rsid w:val="00493C7A"/>
    <w:rsid w:val="004A016E"/>
    <w:rsid w:val="004A6CDE"/>
    <w:rsid w:val="004E2BAF"/>
    <w:rsid w:val="00511252"/>
    <w:rsid w:val="0052456F"/>
    <w:rsid w:val="00525961"/>
    <w:rsid w:val="005312EF"/>
    <w:rsid w:val="00541001"/>
    <w:rsid w:val="00557D28"/>
    <w:rsid w:val="005828B6"/>
    <w:rsid w:val="00594054"/>
    <w:rsid w:val="005A255B"/>
    <w:rsid w:val="005B12B1"/>
    <w:rsid w:val="005D0777"/>
    <w:rsid w:val="005D5B7C"/>
    <w:rsid w:val="005D6751"/>
    <w:rsid w:val="00600A67"/>
    <w:rsid w:val="00643929"/>
    <w:rsid w:val="006452B7"/>
    <w:rsid w:val="006657C9"/>
    <w:rsid w:val="006772DA"/>
    <w:rsid w:val="006B3512"/>
    <w:rsid w:val="006B50D6"/>
    <w:rsid w:val="006D36F5"/>
    <w:rsid w:val="006F0C12"/>
    <w:rsid w:val="00735635"/>
    <w:rsid w:val="00767FAA"/>
    <w:rsid w:val="007700B9"/>
    <w:rsid w:val="007D79A9"/>
    <w:rsid w:val="00821E7B"/>
    <w:rsid w:val="0083300D"/>
    <w:rsid w:val="0083786B"/>
    <w:rsid w:val="00844FD9"/>
    <w:rsid w:val="008B3237"/>
    <w:rsid w:val="008D038C"/>
    <w:rsid w:val="008D06DB"/>
    <w:rsid w:val="00924E06"/>
    <w:rsid w:val="00931E57"/>
    <w:rsid w:val="00973F9D"/>
    <w:rsid w:val="00976353"/>
    <w:rsid w:val="009B400C"/>
    <w:rsid w:val="009B566B"/>
    <w:rsid w:val="009D18D1"/>
    <w:rsid w:val="009D7952"/>
    <w:rsid w:val="009E475A"/>
    <w:rsid w:val="009F4F14"/>
    <w:rsid w:val="00A176BA"/>
    <w:rsid w:val="00A226C7"/>
    <w:rsid w:val="00A25347"/>
    <w:rsid w:val="00A300EC"/>
    <w:rsid w:val="00A35D27"/>
    <w:rsid w:val="00A551D5"/>
    <w:rsid w:val="00A7197E"/>
    <w:rsid w:val="00A8146B"/>
    <w:rsid w:val="00A85B41"/>
    <w:rsid w:val="00AE4FEF"/>
    <w:rsid w:val="00B1063D"/>
    <w:rsid w:val="00B13751"/>
    <w:rsid w:val="00B20C8D"/>
    <w:rsid w:val="00B34D0C"/>
    <w:rsid w:val="00B52F0B"/>
    <w:rsid w:val="00B75673"/>
    <w:rsid w:val="00B83301"/>
    <w:rsid w:val="00BA2841"/>
    <w:rsid w:val="00BE5E02"/>
    <w:rsid w:val="00BE6EB6"/>
    <w:rsid w:val="00BF455D"/>
    <w:rsid w:val="00BF657C"/>
    <w:rsid w:val="00C25440"/>
    <w:rsid w:val="00C26C25"/>
    <w:rsid w:val="00C30FDE"/>
    <w:rsid w:val="00C40B33"/>
    <w:rsid w:val="00C41CE8"/>
    <w:rsid w:val="00C46A89"/>
    <w:rsid w:val="00C63DA2"/>
    <w:rsid w:val="00CA53F0"/>
    <w:rsid w:val="00CA7A05"/>
    <w:rsid w:val="00CB7CDC"/>
    <w:rsid w:val="00CD4001"/>
    <w:rsid w:val="00D34F41"/>
    <w:rsid w:val="00D428DC"/>
    <w:rsid w:val="00D8712F"/>
    <w:rsid w:val="00D94B47"/>
    <w:rsid w:val="00DA0637"/>
    <w:rsid w:val="00E07FA8"/>
    <w:rsid w:val="00E21B44"/>
    <w:rsid w:val="00E43391"/>
    <w:rsid w:val="00E616E0"/>
    <w:rsid w:val="00E6467D"/>
    <w:rsid w:val="00E81271"/>
    <w:rsid w:val="00E814B4"/>
    <w:rsid w:val="00E8379F"/>
    <w:rsid w:val="00E9427C"/>
    <w:rsid w:val="00EA0365"/>
    <w:rsid w:val="00EA235A"/>
    <w:rsid w:val="00EC12AC"/>
    <w:rsid w:val="00EE178F"/>
    <w:rsid w:val="00EE2A18"/>
    <w:rsid w:val="00F36A0E"/>
    <w:rsid w:val="00F415D5"/>
    <w:rsid w:val="00F82476"/>
    <w:rsid w:val="00FA41FD"/>
    <w:rsid w:val="00FA45A0"/>
    <w:rsid w:val="00FB37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EA854"/>
  <w15:docId w15:val="{150DC710-1C8D-40E9-B818-328504E88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2B4F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0F51C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оловок Знак"/>
    <w:basedOn w:val="a0"/>
    <w:link w:val="a3"/>
    <w:uiPriority w:val="10"/>
    <w:rsid w:val="000F51C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0F51C0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0F5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51C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D36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11" Type="http://schemas.openxmlformats.org/officeDocument/2006/relationships/image" Target="media/image7.jpeg"/><Relationship Id="rId5" Type="http://schemas.openxmlformats.org/officeDocument/2006/relationships/webSettings" Target="webSettings.xml"/><Relationship Id="rId10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96035-3E91-4EA7-BAB0-B70369045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2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отделение психолого-педагогичской помощи</dc:creator>
  <cp:keywords/>
  <dc:description/>
  <cp:lastModifiedBy>Семёнова Марина Николаевна</cp:lastModifiedBy>
  <cp:revision>12</cp:revision>
  <cp:lastPrinted>2016-07-15T07:08:00Z</cp:lastPrinted>
  <dcterms:created xsi:type="dcterms:W3CDTF">2010-07-08T10:54:00Z</dcterms:created>
  <dcterms:modified xsi:type="dcterms:W3CDTF">2017-02-14T10:58:00Z</dcterms:modified>
</cp:coreProperties>
</file>